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A521CF" w:rsidRDefault="00A521CF">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A521CF" w:rsidRDefault="00685D37">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A521CF" w:rsidRDefault="00A521CF">
      <w:pPr>
        <w:pBdr>
          <w:top w:val="nil"/>
          <w:left w:val="nil"/>
          <w:bottom w:val="nil"/>
          <w:right w:val="nil"/>
          <w:between w:val="nil"/>
        </w:pBdr>
        <w:spacing w:before="4"/>
        <w:rPr>
          <w:b/>
          <w:color w:val="000000"/>
          <w:sz w:val="17"/>
          <w:szCs w:val="17"/>
        </w:rPr>
      </w:pPr>
    </w:p>
    <w:p w14:paraId="00000004" w14:textId="77777777" w:rsidR="00A521CF" w:rsidRDefault="00685D37">
      <w:pPr>
        <w:spacing w:before="56"/>
        <w:ind w:left="102"/>
        <w:jc w:val="both"/>
        <w:rPr>
          <w:b/>
        </w:rPr>
      </w:pPr>
      <w:r>
        <w:rPr>
          <w:b/>
        </w:rPr>
        <w:t>Denominación y fundamento legal de la responsable</w:t>
      </w:r>
    </w:p>
    <w:p w14:paraId="00000005" w14:textId="77777777" w:rsidR="00A521CF" w:rsidRDefault="00685D37">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A521CF" w:rsidRDefault="00A521CF">
      <w:pPr>
        <w:pBdr>
          <w:top w:val="nil"/>
          <w:left w:val="nil"/>
          <w:bottom w:val="nil"/>
          <w:right w:val="nil"/>
          <w:between w:val="nil"/>
        </w:pBdr>
        <w:spacing w:before="2"/>
        <w:rPr>
          <w:color w:val="000000"/>
          <w:sz w:val="10"/>
          <w:szCs w:val="10"/>
        </w:rPr>
      </w:pPr>
    </w:p>
    <w:p w14:paraId="00000007" w14:textId="77777777" w:rsidR="00A521CF" w:rsidRDefault="00685D37">
      <w:pPr>
        <w:pStyle w:val="Ttulo1"/>
        <w:spacing w:before="1" w:line="267" w:lineRule="auto"/>
        <w:ind w:firstLine="102"/>
      </w:pPr>
      <w:r>
        <w:t>Finalidad del tratamiento de datos personales</w:t>
      </w:r>
    </w:p>
    <w:p w14:paraId="00000008" w14:textId="77777777" w:rsidR="00A521CF" w:rsidRDefault="00685D37">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w:t>
      </w:r>
      <w:proofErr w:type="gramStart"/>
      <w:r>
        <w:rPr>
          <w:color w:val="000000"/>
        </w:rPr>
        <w:t>y</w:t>
      </w:r>
      <w:proofErr w:type="gramEnd"/>
      <w:r>
        <w:rPr>
          <w:color w:val="000000"/>
        </w:rPr>
        <w:t xml:space="preserve"> acceso a la información pública, así como para proporcionar la información y cooperación que sea solicitada por otras autoridades  para atender los requerimientos en materia de control y fiscalización. </w:t>
      </w:r>
    </w:p>
    <w:p w14:paraId="00000009" w14:textId="77777777" w:rsidR="00A521CF" w:rsidRDefault="00A521CF">
      <w:pPr>
        <w:pBdr>
          <w:top w:val="nil"/>
          <w:left w:val="nil"/>
          <w:bottom w:val="nil"/>
          <w:right w:val="nil"/>
          <w:between w:val="nil"/>
        </w:pBdr>
        <w:rPr>
          <w:color w:val="000000"/>
          <w:sz w:val="10"/>
          <w:szCs w:val="10"/>
        </w:rPr>
      </w:pPr>
    </w:p>
    <w:p w14:paraId="0000000A" w14:textId="77777777" w:rsidR="00A521CF" w:rsidRDefault="00685D37">
      <w:pPr>
        <w:pStyle w:val="Ttulo1"/>
        <w:ind w:firstLine="102"/>
      </w:pPr>
      <w:r>
        <w:t>Transmisión de datos personales</w:t>
      </w:r>
    </w:p>
    <w:p w14:paraId="0000000B" w14:textId="77777777" w:rsidR="00A521CF" w:rsidRDefault="00685D37">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A521CF" w:rsidRDefault="00A521CF">
      <w:pPr>
        <w:pBdr>
          <w:top w:val="nil"/>
          <w:left w:val="nil"/>
          <w:bottom w:val="nil"/>
          <w:right w:val="nil"/>
          <w:between w:val="nil"/>
        </w:pBdr>
        <w:spacing w:before="10"/>
        <w:rPr>
          <w:color w:val="000000"/>
          <w:sz w:val="10"/>
          <w:szCs w:val="10"/>
        </w:rPr>
      </w:pPr>
    </w:p>
    <w:p w14:paraId="0000000D" w14:textId="77777777" w:rsidR="00A521CF" w:rsidRDefault="00685D37">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A521CF" w:rsidRDefault="00685D37">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A521CF" w:rsidRDefault="00A521CF">
      <w:pPr>
        <w:pBdr>
          <w:top w:val="nil"/>
          <w:left w:val="nil"/>
          <w:bottom w:val="nil"/>
          <w:right w:val="nil"/>
          <w:between w:val="nil"/>
        </w:pBdr>
        <w:spacing w:before="2"/>
        <w:rPr>
          <w:color w:val="000000"/>
          <w:sz w:val="10"/>
          <w:szCs w:val="10"/>
        </w:rPr>
      </w:pPr>
    </w:p>
    <w:p w14:paraId="00000010" w14:textId="77777777" w:rsidR="00A521CF" w:rsidRDefault="00685D37">
      <w:pPr>
        <w:pStyle w:val="Ttulo1"/>
        <w:ind w:firstLine="102"/>
      </w:pPr>
      <w:r>
        <w:t>Consulta del aviso de privacidad</w:t>
      </w:r>
    </w:p>
    <w:p w14:paraId="00000011" w14:textId="77777777" w:rsidR="00A521CF" w:rsidRDefault="00685D37">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A521CF" w:rsidRDefault="00A521CF">
      <w:pPr>
        <w:ind w:left="100" w:right="120"/>
        <w:jc w:val="both"/>
      </w:pPr>
    </w:p>
    <w:p w14:paraId="00000013" w14:textId="77777777" w:rsidR="00A521CF" w:rsidRDefault="00685D37">
      <w:pPr>
        <w:ind w:left="100" w:right="120"/>
        <w:jc w:val="center"/>
      </w:pPr>
      <w:bookmarkStart w:id="1" w:name="_heading=h.gjdgxs" w:colFirst="0" w:colLast="0"/>
      <w:bookmarkEnd w:id="1"/>
      <w:r>
        <w:t xml:space="preserve">. </w:t>
      </w:r>
    </w:p>
    <w:p w14:paraId="00000014" w14:textId="77777777" w:rsidR="00A521CF" w:rsidRDefault="00A521CF">
      <w:pPr>
        <w:pBdr>
          <w:top w:val="nil"/>
          <w:left w:val="nil"/>
          <w:bottom w:val="nil"/>
          <w:right w:val="nil"/>
          <w:between w:val="nil"/>
        </w:pBdr>
        <w:ind w:left="102" w:right="116"/>
        <w:jc w:val="both"/>
      </w:pPr>
      <w:bookmarkStart w:id="2" w:name="_heading=h.kodrfyniu8tv" w:colFirst="0" w:colLast="0"/>
      <w:bookmarkEnd w:id="2"/>
    </w:p>
    <w:p w14:paraId="00000015" w14:textId="77777777" w:rsidR="00A521CF" w:rsidRDefault="00A521CF">
      <w:pPr>
        <w:pBdr>
          <w:top w:val="nil"/>
          <w:left w:val="nil"/>
          <w:bottom w:val="nil"/>
          <w:right w:val="nil"/>
          <w:between w:val="nil"/>
        </w:pBdr>
        <w:ind w:left="102" w:right="116"/>
        <w:jc w:val="center"/>
        <w:rPr>
          <w:color w:val="000000"/>
        </w:rPr>
      </w:pPr>
    </w:p>
    <w:sectPr w:rsidR="00A521CF">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3CBC1" w14:textId="77777777" w:rsidR="00141327" w:rsidRDefault="00141327" w:rsidP="00AA33C5">
      <w:r>
        <w:separator/>
      </w:r>
    </w:p>
  </w:endnote>
  <w:endnote w:type="continuationSeparator" w:id="0">
    <w:p w14:paraId="49F5E965" w14:textId="77777777" w:rsidR="00141327" w:rsidRDefault="00141327" w:rsidP="00AA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80160" w14:textId="77777777" w:rsidR="00141327" w:rsidRDefault="00141327" w:rsidP="00AA33C5">
      <w:r>
        <w:separator/>
      </w:r>
    </w:p>
  </w:footnote>
  <w:footnote w:type="continuationSeparator" w:id="0">
    <w:p w14:paraId="24C18581" w14:textId="77777777" w:rsidR="00141327" w:rsidRDefault="00141327" w:rsidP="00AA3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277D2" w14:textId="779D6635" w:rsidR="00AA33C5" w:rsidRDefault="00A651DC" w:rsidP="00AA33C5">
    <w:pPr>
      <w:pStyle w:val="Encabezado"/>
      <w:jc w:val="center"/>
      <w:rPr>
        <w:b/>
        <w:color w:val="000000"/>
      </w:rPr>
    </w:pPr>
    <w:r w:rsidRPr="00A651DC">
      <w:rPr>
        <w:b/>
        <w:color w:val="000000"/>
      </w:rPr>
      <w:t>Licitación Pública Nacional Presencial No. 40051001-004-24 (CAGEG-100/2023) Segunda Convocatoria para la Adquisición de Equipo Médico y de Laboratorio para el Instituto de Salud Pública para el Estado de Guanajuato</w:t>
    </w:r>
  </w:p>
  <w:p w14:paraId="115BBCF5" w14:textId="076CBE0D" w:rsidR="00AA33C5" w:rsidRPr="00AA33C5" w:rsidRDefault="00AA33C5" w:rsidP="00AA33C5">
    <w:pPr>
      <w:pStyle w:val="Encabezado"/>
      <w:jc w:val="center"/>
      <w:rPr>
        <w:b/>
        <w:color w:val="000000"/>
      </w:rPr>
    </w:pPr>
    <w:r>
      <w:rPr>
        <w:b/>
        <w:color w:val="000000"/>
      </w:rPr>
      <w:t>ANEXO P</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1CF"/>
    <w:rsid w:val="00141327"/>
    <w:rsid w:val="00685D37"/>
    <w:rsid w:val="00A521CF"/>
    <w:rsid w:val="00A651DC"/>
    <w:rsid w:val="00AA33C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DEC09-FECF-447A-832C-CDA339EC7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A33C5"/>
    <w:pPr>
      <w:tabs>
        <w:tab w:val="center" w:pos="4419"/>
        <w:tab w:val="right" w:pos="8838"/>
      </w:tabs>
    </w:pPr>
  </w:style>
  <w:style w:type="character" w:customStyle="1" w:styleId="EncabezadoCar">
    <w:name w:val="Encabezado Car"/>
    <w:basedOn w:val="Fuentedeprrafopredeter"/>
    <w:link w:val="Encabezado"/>
    <w:uiPriority w:val="99"/>
    <w:rsid w:val="00AA33C5"/>
  </w:style>
  <w:style w:type="paragraph" w:styleId="Piedepgina">
    <w:name w:val="footer"/>
    <w:basedOn w:val="Normal"/>
    <w:link w:val="PiedepginaCar"/>
    <w:uiPriority w:val="99"/>
    <w:unhideWhenUsed/>
    <w:rsid w:val="00AA33C5"/>
    <w:pPr>
      <w:tabs>
        <w:tab w:val="center" w:pos="4419"/>
        <w:tab w:val="right" w:pos="8838"/>
      </w:tabs>
    </w:pPr>
  </w:style>
  <w:style w:type="character" w:customStyle="1" w:styleId="PiedepginaCar">
    <w:name w:val="Pie de página Car"/>
    <w:basedOn w:val="Fuentedeprrafopredeter"/>
    <w:link w:val="Piedepgina"/>
    <w:uiPriority w:val="99"/>
    <w:rsid w:val="00AA3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2703</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KARINA GARCIA BARBOSA</cp:lastModifiedBy>
  <cp:revision>3</cp:revision>
  <cp:lastPrinted>2023-11-17T21:39:00Z</cp:lastPrinted>
  <dcterms:created xsi:type="dcterms:W3CDTF">2023-04-28T16:29:00Z</dcterms:created>
  <dcterms:modified xsi:type="dcterms:W3CDTF">2024-02-01T18:30:00Z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